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仿宋简体"/>
          <w:b w:val="0"/>
          <w:bCs w:val="0"/>
          <w:spacing w:val="0"/>
          <w:position w:val="0"/>
          <w:sz w:val="32"/>
        </w:rPr>
      </w:pPr>
      <w:r>
        <w:rPr>
          <w:rFonts w:ascii="Times New Roman" w:hAnsi="Times New Roman" w:eastAsia="黑体" w:cs="Times New Roman"/>
          <w:snapToGrid/>
          <w:color w:val="auto"/>
          <w:kern w:val="2"/>
          <w:sz w:val="32"/>
          <w:szCs w:val="36"/>
          <w:lang w:val="en-US" w:eastAsia="zh-CN" w:bidi="ar-SA"/>
        </w:rPr>
        <w:t>附件</w:t>
      </w:r>
      <w:r>
        <w:rPr>
          <w:rFonts w:hint="eastAsia" w:eastAsia="黑体" w:cs="Times New Roman"/>
          <w:snapToGrid/>
          <w:color w:val="auto"/>
          <w:kern w:val="2"/>
          <w:sz w:val="32"/>
          <w:szCs w:val="36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9"/>
        <w:rPr>
          <w:rFonts w:ascii="Times New Roman" w:hAnsi="Times New Roman" w:eastAsia="方正仿宋简体" w:cs="宋体"/>
          <w:b w:val="0"/>
          <w:bCs w:val="0"/>
          <w:spacing w:val="0"/>
          <w:position w:val="0"/>
          <w:sz w:val="32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36"/>
          <w:szCs w:val="36"/>
          <w:lang w:val="en-US" w:eastAsia="zh-CN"/>
        </w:rPr>
        <w:t>汕头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36"/>
          <w:szCs w:val="36"/>
        </w:rPr>
        <w:t>好人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36"/>
          <w:szCs w:val="36"/>
        </w:rPr>
        <w:t>推荐人选事迹材料规范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9"/>
        <w:rPr>
          <w:rFonts w:ascii="Times New Roman" w:hAnsi="Times New Roman" w:eastAsia="方正仿宋简体"/>
          <w:b w:val="0"/>
          <w:bCs w:val="0"/>
          <w:spacing w:val="0"/>
          <w:position w:val="0"/>
          <w:sz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  <w:t>一、总体要求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事迹材料一律用第三人称叙述，既要有生动感人的事迹，又要有准确的数据为依据；确保不弄虚作假、不含混不清、不夸大其词、不包装涂粉、不人为拔高；做到主题突出、事迹真实、表述清晰、数据准确、格式规范、文字严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  <w:t>二、内容要求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textAlignment w:val="baseline"/>
        <w:outlineLvl w:val="9"/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</w:pP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  <w:lang w:eastAsia="zh-CN"/>
        </w:rPr>
        <w:t>（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  <w:t>一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  <w:lang w:eastAsia="zh-CN"/>
        </w:rPr>
        <w:t>）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  <w:t>400字简要事迹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简要事迹字数约400字，包括基本信息、事迹介绍和曾获荣誉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val="en-US" w:eastAsia="zh-CN"/>
        </w:rPr>
        <w:t>3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个部分。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Times New Roman"/>
          <w:b w:val="0"/>
          <w:bCs w:val="0"/>
          <w:spacing w:val="0"/>
          <w:position w:val="0"/>
          <w:sz w:val="32"/>
          <w:szCs w:val="33"/>
        </w:rPr>
        <w:t>1.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基本信息：包括姓名、性别、出生年月、所在单位和职务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，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无工作单位的请填写居住地址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。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如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：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xx市xx县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（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市、区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）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xx镇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（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街道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）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xx村村民。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Times New Roman"/>
          <w:b w:val="0"/>
          <w:bCs w:val="0"/>
          <w:spacing w:val="0"/>
          <w:position w:val="0"/>
          <w:sz w:val="32"/>
          <w:szCs w:val="33"/>
        </w:rPr>
        <w:t>2.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事迹介绍：对推荐人选事迹的高度凝练，需紧扣推荐类别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，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叙述其主要事迹、所作贡献和社会影响，避免出现主要事迹内容与推荐类别不符、简要事迹和详细事迹内容不符的情况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3.曾获荣誉：列举推荐人选所获市级以上重要荣誉称号，不需注明授予单位和时间。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textAlignment w:val="baseline"/>
        <w:outlineLvl w:val="9"/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</w:pP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  <w:lang w:eastAsia="zh-CN"/>
        </w:rPr>
        <w:t>（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  <w:t>二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  <w:lang w:eastAsia="zh-CN"/>
        </w:rPr>
        <w:t>）</w:t>
      </w:r>
      <w:r>
        <w:rPr>
          <w:rFonts w:hint="eastAsia" w:ascii="Times New Roman" w:hAnsi="Times New Roman" w:eastAsia="方正楷体简体" w:cs="方正楷体简体"/>
          <w:b w:val="0"/>
          <w:bCs w:val="0"/>
          <w:spacing w:val="0"/>
          <w:position w:val="0"/>
          <w:sz w:val="32"/>
          <w:szCs w:val="33"/>
        </w:rPr>
        <w:t>3000字详细事迹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详细事迹字数约3000字，与简要事迹同样为基本信息、事迹介绍和曾获荣誉3部分。区别在于事迹介绍需翔实描述事件起因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、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经过和结果，为深入了解推荐人选提供佐证参考；曾获荣誉需列举所获市级以上重要荣誉称号，并注明授予单位和时间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3"/>
        </w:rPr>
        <w:t>三、注意事项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1.各类别推荐人选的主要事迹要以近一两年内的情况为主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，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见义勇为类别推荐人选时限原则上要在主要事迹发生后的半年内。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2.所有事迹一律用第三人称，不得出现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我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我市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等字样。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3.简要事迹和详细事迹中的各种数据要统一，符合事实，做到准确无误、不虚构、不夸大。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4.事迹材料中出现的主要事件，要有明确的年份时间，核算年数截至2023年，不用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十多年来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多年前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今年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去年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”“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明年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”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等表述。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outlineLvl w:val="9"/>
        <w:rPr>
          <w:rFonts w:hint="eastAsia" w:eastAsia="方正仿宋简体"/>
          <w:lang w:eastAsia="zh-CN"/>
        </w:rPr>
      </w:pP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5.注意数字的规范使用。凡是统计意义上的数字，都要使用阿拉伯数字，如：20年来、1000多人次、5万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  <w:lang w:eastAsia="zh-CN"/>
        </w:rPr>
        <w:t>—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3"/>
        </w:rPr>
        <w:t>10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</w:rPr>
        <w:t>万、5%、55%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  <w:lang w:eastAsia="zh-CN"/>
        </w:rPr>
        <w:t>—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</w:rPr>
        <w:t>60%、1/3、1/5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  <w:lang w:eastAsia="zh-CN"/>
        </w:rPr>
        <w:t>，</w:t>
      </w:r>
      <w:r>
        <w:rPr>
          <w:rFonts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</w:rPr>
        <w:t>1998年不能写成98年，数量在万以上的，一律以万为单位，小数点后最多保留两位</w:t>
      </w:r>
      <w:r>
        <w:rPr>
          <w:rFonts w:hint="eastAsia" w:ascii="Times New Roman" w:hAnsi="Times New Roman" w:eastAsia="方正仿宋简体" w:cs="仿宋"/>
          <w:b w:val="0"/>
          <w:bCs w:val="0"/>
          <w:spacing w:val="0"/>
          <w:position w:val="0"/>
          <w:sz w:val="32"/>
          <w:szCs w:val="3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</w:rPr>
      </w:pPr>
    </w:p>
    <w:p>
      <w:pPr>
        <w:rPr>
          <w:rFonts w:hint="eastAsia" w:eastAsia="黑体"/>
          <w:color w:val="auto"/>
          <w:sz w:val="10"/>
          <w:szCs w:val="10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6"/>
        </w:rPr>
        <w:br w:type="column"/>
      </w:r>
      <w:r>
        <w:rPr>
          <w:rFonts w:ascii="Times New Roman" w:hAnsi="Times New Roman" w:eastAsia="黑体"/>
          <w:color w:val="auto"/>
          <w:sz w:val="32"/>
          <w:szCs w:val="36"/>
        </w:rPr>
        <w:t>附件</w:t>
      </w:r>
      <w:r>
        <w:rPr>
          <w:rFonts w:hint="eastAsia" w:eastAsia="黑体"/>
          <w:color w:val="auto"/>
          <w:sz w:val="32"/>
          <w:szCs w:val="36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 w:val="0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/>
          <w:color w:val="auto"/>
          <w:sz w:val="36"/>
          <w:szCs w:val="36"/>
          <w:lang w:eastAsia="zh-CN"/>
        </w:rPr>
        <w:t>2024年上半年度</w:t>
      </w:r>
      <w:r>
        <w:rPr>
          <w:rFonts w:hint="eastAsia" w:ascii="Times New Roman" w:hAnsi="Times New Roman" w:eastAsia="方正小标宋简体"/>
          <w:b w:val="0"/>
          <w:bCs/>
          <w:color w:val="auto"/>
          <w:sz w:val="36"/>
          <w:szCs w:val="36"/>
        </w:rPr>
        <w:t>“</w:t>
      </w:r>
      <w:r>
        <w:rPr>
          <w:rFonts w:ascii="Times New Roman" w:hAnsi="Times New Roman" w:eastAsia="方正小标宋简体"/>
          <w:b w:val="0"/>
          <w:bCs/>
          <w:color w:val="auto"/>
          <w:sz w:val="36"/>
          <w:szCs w:val="36"/>
        </w:rPr>
        <w:t>汕头好人</w:t>
      </w:r>
      <w:r>
        <w:rPr>
          <w:rFonts w:hint="eastAsia" w:ascii="Times New Roman" w:hAnsi="Times New Roman" w:eastAsia="方正小标宋简体"/>
          <w:b w:val="0"/>
          <w:bCs/>
          <w:color w:val="auto"/>
          <w:sz w:val="36"/>
          <w:szCs w:val="36"/>
        </w:rPr>
        <w:t>”</w:t>
      </w:r>
      <w:r>
        <w:rPr>
          <w:rFonts w:ascii="Times New Roman" w:hAnsi="Times New Roman" w:eastAsia="方正小标宋简体"/>
          <w:b w:val="0"/>
          <w:bCs/>
          <w:color w:val="auto"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ascii="Times New Roman" w:hAnsi="Times New Roman" w:eastAsia="方正小标宋简体"/>
          <w:b w:val="0"/>
          <w:bCs/>
          <w:color w:val="auto"/>
          <w:sz w:val="36"/>
          <w:szCs w:val="36"/>
        </w:rPr>
      </w:pPr>
    </w:p>
    <w:tbl>
      <w:tblPr>
        <w:tblStyle w:val="6"/>
        <w:tblW w:w="0" w:type="auto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0"/>
        <w:gridCol w:w="1155"/>
        <w:gridCol w:w="1215"/>
        <w:gridCol w:w="930"/>
        <w:gridCol w:w="14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程度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(大1寸免冠)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" w:hanging="2" w:hangingChars="1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ind w:left="2" w:hanging="2" w:hangingChars="1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17"/>
                <w:sz w:val="24"/>
              </w:rPr>
              <w:t>身份证号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推荐单位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推荐类别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32"/>
              </w:rPr>
              <w:t xml:space="preserve">助人为乐、2、见义勇为、3、诚实守信、    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32"/>
              </w:rPr>
              <w:t>4、敬业奉献、5、孝老爱亲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曾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誉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迹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所在单位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村（社区）、镇（街道）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推荐意见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审核意见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市评委会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备注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rFonts w:hint="default" w:eastAsia="宋体"/>
          <w:color w:val="auto"/>
          <w:spacing w:val="0"/>
          <w:w w:val="100"/>
          <w:sz w:val="24"/>
          <w:u w:val="none"/>
          <w:lang w:val="en-US" w:eastAsia="zh-CN"/>
        </w:rPr>
        <w:sectPr>
          <w:footerReference r:id="rId3" w:type="default"/>
          <w:pgSz w:w="11906" w:h="16838"/>
          <w:pgMar w:top="1314" w:right="1531" w:bottom="1477" w:left="1531" w:header="1134" w:footer="1134" w:gutter="0"/>
          <w:pgNumType w:fmt="decimal"/>
          <w:cols w:space="720" w:num="1"/>
          <w:docGrid w:type="lines" w:linePitch="312" w:charSpace="0"/>
        </w:sectPr>
      </w:pPr>
      <w:r>
        <w:rPr>
          <w:color w:val="auto"/>
          <w:sz w:val="24"/>
        </w:rPr>
        <w:t>注：</w:t>
      </w:r>
      <w:r>
        <w:rPr>
          <w:rFonts w:hint="eastAsia"/>
          <w:color w:val="auto"/>
          <w:sz w:val="24"/>
        </w:rPr>
        <w:t>关于“</w:t>
      </w:r>
      <w:r>
        <w:rPr>
          <w:color w:val="auto"/>
          <w:sz w:val="24"/>
        </w:rPr>
        <w:t>所在单位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  <w:lang w:val="en-US" w:eastAsia="zh-CN"/>
        </w:rPr>
        <w:t>村（社区）、镇（街道）</w:t>
      </w:r>
      <w:r>
        <w:rPr>
          <w:color w:val="auto"/>
          <w:sz w:val="24"/>
        </w:rPr>
        <w:t>推荐意见</w:t>
      </w:r>
      <w:r>
        <w:rPr>
          <w:rFonts w:hint="eastAsia"/>
          <w:color w:val="auto"/>
          <w:sz w:val="24"/>
        </w:rPr>
        <w:t>”一栏，若推荐人选为企事业单位、机关和其他社会组织的职工的，则在所在单位出具意见</w:t>
      </w:r>
      <w:r>
        <w:rPr>
          <w:rFonts w:hint="eastAsia"/>
          <w:color w:val="auto"/>
          <w:sz w:val="24"/>
          <w:lang w:eastAsia="zh-CN"/>
        </w:rPr>
        <w:t>；</w:t>
      </w:r>
      <w:r>
        <w:rPr>
          <w:rFonts w:hint="eastAsia"/>
          <w:color w:val="auto"/>
          <w:sz w:val="24"/>
        </w:rPr>
        <w:t>其他人员则</w:t>
      </w:r>
      <w:r>
        <w:rPr>
          <w:rFonts w:hint="eastAsia"/>
          <w:color w:val="auto"/>
          <w:sz w:val="24"/>
          <w:lang w:val="en-US" w:eastAsia="zh-CN"/>
        </w:rPr>
        <w:t>需</w:t>
      </w:r>
      <w:r>
        <w:rPr>
          <w:rFonts w:hint="eastAsia"/>
          <w:color w:val="auto"/>
          <w:sz w:val="24"/>
        </w:rPr>
        <w:t>征求</w:t>
      </w:r>
      <w:r>
        <w:rPr>
          <w:rFonts w:hint="eastAsia"/>
          <w:color w:val="auto"/>
          <w:sz w:val="24"/>
          <w:lang w:val="en-US" w:eastAsia="zh-CN"/>
        </w:rPr>
        <w:t>所在村（社区）、镇（街道）</w:t>
      </w:r>
      <w:r>
        <w:rPr>
          <w:rFonts w:hint="eastAsia"/>
          <w:color w:val="auto"/>
          <w:sz w:val="24"/>
        </w:rPr>
        <w:t>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pacing w:val="0"/>
          <w:w w:val="100"/>
          <w:sz w:val="32"/>
          <w:szCs w:val="36"/>
          <w:u w:val="none"/>
          <w:lang w:eastAsia="zh-CN"/>
        </w:rPr>
      </w:pPr>
      <w:r>
        <w:rPr>
          <w:rFonts w:ascii="Times New Roman" w:hAnsi="Times New Roman" w:eastAsia="黑体" w:cs="Times New Roman"/>
          <w:color w:val="auto"/>
          <w:spacing w:val="0"/>
          <w:w w:val="100"/>
          <w:sz w:val="32"/>
          <w:szCs w:val="36"/>
          <w:u w:val="none"/>
        </w:rPr>
        <w:t>附件</w:t>
      </w:r>
      <w:r>
        <w:rPr>
          <w:rFonts w:hint="eastAsia" w:eastAsia="黑体" w:cs="Times New Roman"/>
          <w:color w:val="auto"/>
          <w:spacing w:val="0"/>
          <w:w w:val="100"/>
          <w:sz w:val="32"/>
          <w:szCs w:val="36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  <w:t>2024年上半年度“汕头好人”推荐人选汇总表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867"/>
        <w:gridCol w:w="1065"/>
        <w:gridCol w:w="900"/>
        <w:gridCol w:w="1020"/>
        <w:gridCol w:w="1350"/>
        <w:gridCol w:w="1935"/>
        <w:gridCol w:w="195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编号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类别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工作单位和职务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推荐单位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主要荣誉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  <w:r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助人为乐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34" w:rightChars="-16" w:firstLine="0" w:firstLineChars="0"/>
              <w:jc w:val="both"/>
              <w:rPr>
                <w:rFonts w:ascii="Calibri" w:hAnsi="Calibri" w:eastAsia="方正仿宋简体" w:cs="Times New Roman"/>
                <w:color w:val="auto"/>
                <w:spacing w:val="0"/>
                <w:w w:val="100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ascii="Calibri" w:hAnsi="Calibri" w:eastAsia="仿宋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见义勇为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34" w:rightChars="-16" w:firstLine="0" w:firstLineChars="0"/>
              <w:jc w:val="both"/>
              <w:rPr>
                <w:rFonts w:ascii="Calibri" w:hAnsi="Calibri" w:eastAsia="方正仿宋简体" w:cs="Times New Roman"/>
                <w:color w:val="auto"/>
                <w:spacing w:val="0"/>
                <w:w w:val="100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ascii="Calibri" w:hAnsi="Calibri" w:eastAsia="仿宋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诚实守信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34" w:rightChars="-16" w:firstLine="0" w:firstLineChars="0"/>
              <w:jc w:val="both"/>
              <w:rPr>
                <w:rFonts w:ascii="Calibri" w:hAnsi="Calibri" w:eastAsia="方正仿宋简体" w:cs="Times New Roman"/>
                <w:color w:val="auto"/>
                <w:spacing w:val="0"/>
                <w:w w:val="100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ascii="Calibri" w:hAnsi="Calibri" w:eastAsia="仿宋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敬业奉献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34" w:rightChars="-16" w:firstLine="0" w:firstLineChars="0"/>
              <w:jc w:val="both"/>
              <w:rPr>
                <w:rFonts w:ascii="Calibri" w:hAnsi="Calibri" w:eastAsia="方正仿宋简体" w:cs="Times New Roman"/>
                <w:color w:val="auto"/>
                <w:spacing w:val="0"/>
                <w:w w:val="100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ascii="Calibri" w:hAnsi="Calibri" w:eastAsia="仿宋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  <w:lang w:val="en-US" w:eastAsia="zh-CN"/>
              </w:rPr>
              <w:t>孝老爱亲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34" w:rightChars="-16" w:firstLine="0" w:firstLineChars="0"/>
              <w:jc w:val="both"/>
              <w:rPr>
                <w:rFonts w:ascii="Calibri" w:hAnsi="Calibri" w:eastAsia="方正仿宋简体" w:cs="Times New Roman"/>
                <w:color w:val="auto"/>
                <w:spacing w:val="0"/>
                <w:w w:val="100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ascii="Calibri" w:hAnsi="Calibri" w:eastAsia="仿宋" w:cs="Times New Roman"/>
                <w:color w:val="auto"/>
                <w:spacing w:val="0"/>
                <w:w w:val="10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Calibri" w:hAnsi="Calibri" w:eastAsia="宋体" w:cs="Times New Roman"/>
          <w:color w:val="auto"/>
          <w:spacing w:val="0"/>
          <w:w w:val="100"/>
          <w:sz w:val="24"/>
          <w:u w:val="none"/>
        </w:rPr>
      </w:pPr>
      <w:r>
        <w:rPr>
          <w:rFonts w:ascii="Calibri" w:hAnsi="Calibri" w:eastAsia="宋体" w:cs="Times New Roman"/>
          <w:color w:val="auto"/>
          <w:spacing w:val="0"/>
          <w:w w:val="100"/>
          <w:sz w:val="24"/>
          <w:u w:val="none"/>
        </w:rPr>
        <w:t>注：此表可按格式自行复制，简要事迹限</w:t>
      </w:r>
      <w:r>
        <w:rPr>
          <w:rFonts w:hint="eastAsia" w:ascii="Calibri" w:hAnsi="Calibri" w:eastAsia="宋体" w:cs="Times New Roman"/>
          <w:color w:val="auto"/>
          <w:spacing w:val="0"/>
          <w:w w:val="100"/>
          <w:sz w:val="24"/>
          <w:u w:val="none"/>
          <w:lang w:val="en-US" w:eastAsia="zh-CN"/>
        </w:rPr>
        <w:t>4</w:t>
      </w:r>
      <w:r>
        <w:rPr>
          <w:rFonts w:ascii="Calibri" w:hAnsi="Calibri" w:eastAsia="宋体" w:cs="Times New Roman"/>
          <w:color w:val="auto"/>
          <w:spacing w:val="0"/>
          <w:w w:val="100"/>
          <w:sz w:val="24"/>
          <w:u w:val="none"/>
        </w:rPr>
        <w:t>00字以内（宋体，小四字体）。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黑体"/>
          <w:color w:val="auto"/>
          <w:spacing w:val="0"/>
          <w:w w:val="100"/>
          <w:sz w:val="32"/>
          <w:szCs w:val="32"/>
          <w:u w:val="none"/>
        </w:rPr>
        <w:sectPr>
          <w:footerReference r:id="rId4" w:type="default"/>
          <w:pgSz w:w="16838" w:h="11906" w:orient="landscape"/>
          <w:pgMar w:top="1531" w:right="2154" w:bottom="1531" w:left="1871" w:header="720" w:footer="1020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pacing w:val="0"/>
          <w:w w:val="100"/>
          <w:sz w:val="32"/>
          <w:szCs w:val="36"/>
          <w:u w:val="none"/>
          <w:lang w:eastAsia="zh-CN"/>
        </w:rPr>
      </w:pPr>
      <w:r>
        <w:rPr>
          <w:rFonts w:ascii="Times New Roman" w:hAnsi="Times New Roman" w:eastAsia="黑体" w:cs="Times New Roman"/>
          <w:color w:val="auto"/>
          <w:spacing w:val="0"/>
          <w:w w:val="100"/>
          <w:sz w:val="32"/>
          <w:szCs w:val="36"/>
          <w:u w:val="none"/>
        </w:rPr>
        <w:t>附件</w:t>
      </w:r>
      <w:r>
        <w:rPr>
          <w:rFonts w:hint="eastAsia" w:eastAsia="黑体" w:cs="Times New Roman"/>
          <w:color w:val="auto"/>
          <w:spacing w:val="0"/>
          <w:w w:val="100"/>
          <w:sz w:val="32"/>
          <w:szCs w:val="36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  <w:t>2024年上半年度“汕头好人”推荐人选审核情况表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w w:val="100"/>
          <w:sz w:val="36"/>
          <w:szCs w:val="36"/>
          <w:u w:val="none"/>
          <w:lang w:val="en-US" w:eastAsia="zh-CN"/>
        </w:rPr>
      </w:pPr>
    </w:p>
    <w:tbl>
      <w:tblPr>
        <w:tblStyle w:val="6"/>
        <w:tblW w:w="0" w:type="auto"/>
        <w:tblInd w:w="-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819"/>
        <w:gridCol w:w="3263"/>
        <w:gridCol w:w="1705"/>
        <w:gridCol w:w="1235"/>
        <w:gridCol w:w="2647"/>
        <w:gridCol w:w="3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填报单位（盖章）：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填报日期： 年</w:t>
            </w:r>
            <w:r>
              <w:rPr>
                <w:rFonts w:hint="eastAsia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推荐人选姓名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政治表现和长期思想品德行为有无问题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有无违法犯罪案底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有无违纪案底</w:t>
            </w:r>
          </w:p>
        </w:tc>
        <w:tc>
          <w:tcPr>
            <w:tcW w:w="3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在工商、税务、环保等方面有无违法违规问题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注：1.推荐人选为</w:t>
            </w:r>
            <w:r>
              <w:rPr>
                <w:rFonts w:hint="eastAsia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  <w:lang w:eastAsia="zh-CN"/>
              </w:rPr>
              <w:t>党员和</w:t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公职人员的，需核实其有无违纪问题；</w:t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 xml:space="preserve">    2.从事经济活动的推荐人选需核实其在市场监管、税务、环保等方面是否有违法违规问题；</w:t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spacing w:val="0"/>
                <w:w w:val="100"/>
                <w:sz w:val="28"/>
                <w:szCs w:val="28"/>
                <w:u w:val="none"/>
              </w:rPr>
              <w:t>.经审核，没有发现问题的在对应栏目填写“无”，如发现问题，请在对应栏目说明情况。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</w:rPr>
      </w:pPr>
    </w:p>
    <w:p/>
    <w:sectPr>
      <w:footerReference r:id="rId5" w:type="default"/>
      <w:pgSz w:w="16838" w:h="11906" w:orient="landscape"/>
      <w:pgMar w:top="1531" w:right="2154" w:bottom="1531" w:left="1871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hint="default"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17805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105" w:leftChars="50" w:right="105" w:rightChars="50"/>
                            <w:jc w:val="center"/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15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8oJFLtQAAAAE&#10;AQAADwAAAGRycy9kb3ducmV2LnhtbE2PzWrDMBCE74W+g9hCb43sJATHtRzSQgkUcsjPAyjW1nJr&#10;rRxJ+enbd9tLcxkYZpn5tlpcXS/OGGLnSUE+ykAgNd501CrY796eChAxaTK694QKvjHCor6/q3Rp&#10;/IU2eN6mVnAJxVIrsCkNpZSxseh0HPkBibMPH5xObEMrTdAXLne9HGfZTDrdES9YPeCrxeZre3IK&#10;8GW1mX8uo13LkMd8/T6bT1dHpR4f8uwZRMJr+j+GX3xGh5qZDv5EJopeAT+S/pSzcVGwPSiYTCcg&#10;60rewtc/UEsDBBQAAAAIAIdO4kCVWB10uwEAAIEDAAAOAAAAZHJzL2Uyb0RvYy54bWytU82O0zAQ&#10;viPxDpbvNEklIIqa7qXa1UoIVlp4ANexG0v+04zbpE+DxI2H4HEQr8E4ScuyXPbAxflmbH+e75vJ&#10;5mZ0lp0UoAm+5dWq5Ex5GTrjDy3/8vn2Tc0ZJuE7YYNXLT8r5Dfb1682Q2zUOvTBdgoYkXhshtjy&#10;PqXYFAXKXjmBqxCVp00dwIlEIRyKDsRA7M4W67J8VwwBughBKkTK7uZNvjDCSwiD1kaqXZBHp3ya&#10;WUFZkUgS9iYi307Vaq1k+qQ1qsRsy0lpmlZ6hPA+r8V2I5oDiNgbuZQgXlLCM01OGE+PXql2Igl2&#10;BPMPlTMSAgadVjK4YhYyOUIqqvKZN4+9iGrSQlZjvJqO/49Wfjw9ADMdTQJZ4oWjjv/6+v3nj2+M&#10;EuTOELGhQ4/xAZYICWapowaXvySCjZOj56ujakxMUrKq13VdErOkvXX1vi7fZtLiz+0ImO5UcCyD&#10;lgN1bDJSnD5gmo9ejuTHfLg11lJeNNb/lSDOOaOmti+3c/lzwRmlcT8uKvahO5PygVrfck+Tzpm9&#10;9+RsnpILgAvYX8Axgjn0VGg16cik1JlJ0TJFufVPY8JP/5z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KCRS7UAAAABAEAAA8AAAAAAAAAAQAgAAAAIgAAAGRycy9kb3ducmV2LnhtbFBLAQIUABQA&#10;AAAIAIdO4kCVWB10uwEAAIEDAAAOAAAAAAAAAAEAIAAAACM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ind w:left="105" w:leftChars="50" w:right="105" w:rightChars="50"/>
                      <w:jc w:val="center"/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</w:pP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>9</w: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17805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105" w:leftChars="50" w:right="105" w:rightChars="50"/>
                            <w:jc w:val="center"/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eastAsia="宋体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oJFLtQAAAAE&#10;AQAADwAAAGRycy9kb3ducmV2LnhtbE2PzWrDMBCE74W+g9hCb43sJATHtRzSQgkUcsjPAyjW1nJr&#10;rRxJ+enbd9tLcxkYZpn5tlpcXS/OGGLnSUE+ykAgNd501CrY796eChAxaTK694QKvjHCor6/q3Rp&#10;/IU2eN6mVnAJxVIrsCkNpZSxseh0HPkBibMPH5xObEMrTdAXLne9HGfZTDrdES9YPeCrxeZre3IK&#10;8GW1mX8uo13LkMd8/T6bT1dHpR4f8uwZRMJr+j+GX3xGh5qZDv5EJopeAT+S/pSzcVGwPSiYTCcg&#10;60rewtc/UEsDBBQAAAAIAIdO4kBUDkoVuwEAAH8DAAAOAAAAZHJzL2Uyb0RvYy54bWytU82O0zAQ&#10;viPxDpbvNEklIBs13Uu1CAnBSgsP4DpOY8l/mnGb9GmQuPEQPA7iNRg7aVmWyx64OJ9n7M/zfTPZ&#10;3E7WsJMC1N61vFqVnCknfafdoeVfPt+9qjnDKFwnjHeq5WeF/Hb78sVmDI1a+8GbTgEjEofNGFo+&#10;xBiaokA5KCtw5YNylOw9WBFpC4eiAzESuzXFuizfFKOHLoCXCpGiuznJF0Z4DqHvey3VzsujVS7O&#10;rKCMiCQJBx2Qb3O1fa9k/NT3qCIzLSelMa/0COF9WovtRjQHEGHQcilBPKeEJ5qs0I4evVLtRBTs&#10;CPofKqslePR9XElvi1lIdoRUVOUTbx4GEVTWQlZjuJqO/49WfjzdA9Ndy284c8JSw399/f7zxzd2&#10;k7wZAzZ05CHcw7JDgkno1INNX5LApuzn+eqnmiKTFKzqdV2XZLWk3Lp6W5evE2nx53YAjO+UtyyB&#10;lgP1K9soTh8wzkcvR9Jjzt9pYyguGuP+ChDnHFG56cvtVP5ccEJx2k+Lir3vzqR7pMa33NGcc2be&#10;O/I1zcgFwAXsL+AYQB8GKrTKOhIp9SUrWmYoNf7xnvDj/2b7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KCRS7UAAAABAEAAA8AAAAAAAAAAQAgAAAAIgAAAGRycy9kb3ducmV2LnhtbFBLAQIUABQA&#10;AAAIAIdO4kBUDkoVuwEAAH8DAAAOAAAAAAAAAAEAIAAAACM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ind w:left="105" w:leftChars="50" w:right="105" w:rightChars="50"/>
                      <w:jc w:val="center"/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</w:pP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>9</w:t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Calibri" w:hAnsi="Calibri" w:eastAsia="宋体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00000000"/>
    <w:rsid w:val="4E6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"/>
    <w:next w:val="3"/>
    <w:autoRedefine/>
    <w:qFormat/>
    <w:uiPriority w:val="0"/>
    <w:pPr>
      <w:widowControl w:val="0"/>
      <w:spacing w:line="500" w:lineRule="exact"/>
      <w:jc w:val="both"/>
    </w:pPr>
    <w:rPr>
      <w:rFonts w:ascii="仿宋_GB2312" w:hAnsi="Times New Roman" w:eastAsia="仿宋_GB2312" w:cs="仿宋_GB2312"/>
      <w:kern w:val="2"/>
      <w:sz w:val="28"/>
      <w:szCs w:val="28"/>
      <w:lang w:val="en-US" w:eastAsia="zh-CN" w:bidi="ar-SA"/>
    </w:rPr>
  </w:style>
  <w:style w:type="paragraph" w:customStyle="1" w:styleId="3">
    <w:name w:val="index 1"/>
    <w:next w:val="1"/>
    <w:autoRedefine/>
    <w:qFormat/>
    <w:uiPriority w:val="0"/>
    <w:pPr>
      <w:widowControl w:val="0"/>
      <w:suppressLineNumbers/>
      <w:suppressAutoHyphens/>
      <w:adjustRightInd w:val="0"/>
      <w:spacing w:line="28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2024-03-15T08:57:46Z</dcterms:created>
  <dc:creator>Cwb668</dc:creator>
  <cp:lastModifiedBy>TT的世界</cp:lastModifiedBy>
  <dcterms:modified xsi:type="dcterms:W3CDTF">2024-03-15T08:59:12Z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30F10ACF4E264F079BE45FCE49CAABD2_12</vt:lpwstr>
  </property>
</Properties>
</file>